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D750A" w:rsidP="009D750A">
      <w:pPr>
        <w:pStyle w:val="CRCoverPage"/>
        <w:tabs>
          <w:tab w:val="right" w:pos="9639"/>
        </w:tabs>
        <w:spacing w:after="0"/>
        <w:rPr>
          <w:b/>
          <w:noProof/>
          <w:sz w:val="24"/>
        </w:rPr>
      </w:pPr>
      <w:r>
        <w:rPr>
          <w:b/>
          <w:noProof/>
          <w:sz w:val="24"/>
        </w:rPr>
        <w:t>3GPP TSG-RAN WG2 Meeting #101</w:t>
      </w:r>
      <w:r w:rsidR="00CE4BBF">
        <w:rPr>
          <w:b/>
          <w:noProof/>
          <w:sz w:val="24"/>
        </w:rPr>
        <w:t>bis</w:t>
      </w:r>
      <w:r>
        <w:rPr>
          <w:b/>
          <w:noProof/>
          <w:sz w:val="24"/>
        </w:rPr>
        <w:tab/>
        <w:t>R2-180</w:t>
      </w:r>
      <w:r w:rsidR="00AF2F8C">
        <w:rPr>
          <w:b/>
          <w:noProof/>
          <w:sz w:val="24"/>
        </w:rPr>
        <w:t>8516</w:t>
      </w:r>
      <w:bookmarkStart w:id="0" w:name="_GoBack"/>
      <w:bookmarkEnd w:id="0"/>
    </w:p>
    <w:p w:rsidR="009D750A" w:rsidRPr="001A70E6" w:rsidRDefault="007E6F7C" w:rsidP="009D750A">
      <w:pPr>
        <w:pStyle w:val="CRCoverPage"/>
        <w:tabs>
          <w:tab w:val="right" w:pos="9639"/>
        </w:tabs>
        <w:spacing w:after="0"/>
        <w:rPr>
          <w:rFonts w:eastAsia="맑은 고딕"/>
          <w:b/>
          <w:i/>
          <w:noProof/>
          <w:sz w:val="24"/>
          <w:lang w:eastAsia="ko-KR"/>
        </w:rPr>
      </w:pPr>
      <w:r>
        <w:rPr>
          <w:b/>
          <w:noProof/>
          <w:sz w:val="24"/>
        </w:rPr>
        <w:t>Busan</w:t>
      </w:r>
      <w:r w:rsidR="009D750A">
        <w:rPr>
          <w:b/>
          <w:noProof/>
          <w:sz w:val="24"/>
        </w:rPr>
        <w:t>,</w:t>
      </w:r>
      <w:r w:rsidR="00CE4BBF">
        <w:rPr>
          <w:b/>
          <w:noProof/>
          <w:sz w:val="24"/>
        </w:rPr>
        <w:t xml:space="preserve"> </w:t>
      </w:r>
      <w:r>
        <w:rPr>
          <w:b/>
          <w:noProof/>
          <w:sz w:val="24"/>
        </w:rPr>
        <w:t>Korea</w:t>
      </w:r>
      <w:r w:rsidR="009D750A">
        <w:rPr>
          <w:b/>
          <w:noProof/>
          <w:sz w:val="24"/>
        </w:rPr>
        <w:t xml:space="preserve">, </w:t>
      </w:r>
      <w:r>
        <w:rPr>
          <w:b/>
          <w:noProof/>
          <w:sz w:val="24"/>
        </w:rPr>
        <w:t>21</w:t>
      </w:r>
      <w:r w:rsidR="00CE4BBF" w:rsidRPr="00CE4BBF">
        <w:rPr>
          <w:b/>
          <w:noProof/>
          <w:sz w:val="24"/>
          <w:vertAlign w:val="superscript"/>
        </w:rPr>
        <w:t>th</w:t>
      </w:r>
      <w:r w:rsidR="00CE4BBF">
        <w:rPr>
          <w:b/>
          <w:noProof/>
          <w:sz w:val="24"/>
        </w:rPr>
        <w:t xml:space="preserve"> – </w:t>
      </w:r>
      <w:r>
        <w:rPr>
          <w:b/>
          <w:noProof/>
          <w:sz w:val="24"/>
        </w:rPr>
        <w:t>25</w:t>
      </w:r>
      <w:r w:rsidR="00CE4BBF" w:rsidRPr="00CE4BBF">
        <w:rPr>
          <w:b/>
          <w:noProof/>
          <w:sz w:val="24"/>
          <w:vertAlign w:val="superscript"/>
        </w:rPr>
        <w:t>th</w:t>
      </w:r>
      <w:r w:rsidR="00CE4BBF">
        <w:rPr>
          <w:b/>
          <w:noProof/>
          <w:sz w:val="24"/>
        </w:rPr>
        <w:t xml:space="preserve"> </w:t>
      </w:r>
      <w:r>
        <w:rPr>
          <w:b/>
          <w:noProof/>
          <w:sz w:val="24"/>
        </w:rPr>
        <w:t>May</w:t>
      </w:r>
      <w:r w:rsidR="00D01158">
        <w:rPr>
          <w:b/>
          <w:noProof/>
          <w:sz w:val="24"/>
        </w:rPr>
        <w:t>,</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10.3.1.</w:t>
      </w:r>
      <w:r w:rsidR="002F5211">
        <w:rPr>
          <w:rFonts w:ascii="Arial" w:hAnsi="Arial" w:cs="Arial"/>
          <w:noProof/>
          <w:sz w:val="28"/>
          <w:szCs w:val="28"/>
          <w:lang w:val="en-US"/>
        </w:rPr>
        <w:t>5</w:t>
      </w:r>
      <w:r w:rsidRPr="00D01158">
        <w:rPr>
          <w:rFonts w:ascii="Arial" w:hAnsi="Arial" w:cs="Arial"/>
          <w:noProof/>
          <w:sz w:val="28"/>
          <w:szCs w:val="28"/>
          <w:lang w:val="en-US"/>
        </w:rPr>
        <w:t xml:space="preserve"> (NR_newRAT-Core)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1F5072" w:rsidRPr="001F5072">
        <w:rPr>
          <w:rFonts w:ascii="Arial" w:hAnsi="Arial" w:cs="Arial"/>
          <w:noProof/>
          <w:sz w:val="28"/>
          <w:szCs w:val="28"/>
          <w:lang w:val="en-US"/>
        </w:rPr>
        <w:t>Reconsideration of issues on parallel SR and RACH</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xml:space="preserve">: </w:t>
      </w:r>
      <w:r w:rsidRPr="00D01158">
        <w:rPr>
          <w:rFonts w:ascii="Arial" w:hAnsi="Arial" w:cs="Arial"/>
          <w:noProof/>
          <w:sz w:val="28"/>
          <w:szCs w:val="28"/>
          <w:lang w:val="en-US"/>
        </w:rPr>
        <w:t>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D35419" w:rsidRPr="00365114" w:rsidRDefault="00310EF8" w:rsidP="00247D80">
      <w:pPr>
        <w:rPr>
          <w:lang w:eastAsia="ko-KR"/>
        </w:rPr>
      </w:pPr>
      <w:r>
        <w:rPr>
          <w:lang w:eastAsia="ko-KR"/>
        </w:rPr>
        <w:t xml:space="preserve">In the </w:t>
      </w:r>
      <w:r w:rsidR="001F5072">
        <w:rPr>
          <w:lang w:eastAsia="ko-KR"/>
        </w:rPr>
        <w:t>email discussion [101bis#73][NR UP]</w:t>
      </w:r>
      <w:r>
        <w:rPr>
          <w:lang w:eastAsia="ko-KR"/>
        </w:rPr>
        <w:t xml:space="preserve">, </w:t>
      </w:r>
      <w:r w:rsidR="001F5072">
        <w:rPr>
          <w:lang w:eastAsia="ko-KR"/>
        </w:rPr>
        <w:t>RAN2 has discuss the issues on parallel SR and RACH and solutions. This document is to reconsider the issues and the need for problem solving regarding the parallel SR and RACH</w:t>
      </w:r>
      <w:r w:rsidR="003B6335">
        <w:rPr>
          <w:lang w:eastAsia="ko-KR"/>
        </w:rPr>
        <w:t>.</w:t>
      </w:r>
    </w:p>
    <w:p w:rsidR="000B5C84" w:rsidRP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E26D43" w:rsidRDefault="00E26D43" w:rsidP="001F43AF">
      <w:pPr>
        <w:rPr>
          <w:lang w:eastAsia="ko-KR"/>
        </w:rPr>
      </w:pPr>
      <w:r w:rsidRPr="00E26D43">
        <w:rPr>
          <w:lang w:eastAsia="ko-KR"/>
        </w:rPr>
        <w:t xml:space="preserve">As </w:t>
      </w:r>
      <w:r>
        <w:rPr>
          <w:lang w:eastAsia="ko-KR"/>
        </w:rPr>
        <w:t>we saw</w:t>
      </w:r>
      <w:r w:rsidRPr="00E26D43">
        <w:rPr>
          <w:lang w:eastAsia="ko-KR"/>
        </w:rPr>
        <w:t xml:space="preserve"> in the e-mail discussion, RAN1 agreed not to support simultaneous transmission of PRACH and PUCCH/</w:t>
      </w:r>
      <w:r>
        <w:rPr>
          <w:lang w:eastAsia="ko-KR"/>
        </w:rPr>
        <w:t xml:space="preserve">PUSCH </w:t>
      </w:r>
      <w:r w:rsidR="00E33BBA">
        <w:rPr>
          <w:lang w:eastAsia="ko-KR"/>
        </w:rPr>
        <w:t xml:space="preserve">either </w:t>
      </w:r>
      <w:r>
        <w:rPr>
          <w:lang w:eastAsia="ko-KR"/>
        </w:rPr>
        <w:t xml:space="preserve">in same slot or in the scenarios having small </w:t>
      </w:r>
      <w:r w:rsidRPr="00E26D43">
        <w:rPr>
          <w:lang w:eastAsia="ko-KR"/>
        </w:rPr>
        <w:t>timing gap between</w:t>
      </w:r>
      <w:r>
        <w:rPr>
          <w:lang w:eastAsia="ko-KR"/>
        </w:rPr>
        <w:t xml:space="preserve"> the</w:t>
      </w:r>
      <w:r w:rsidRPr="00E26D43">
        <w:rPr>
          <w:lang w:eastAsia="ko-KR"/>
        </w:rPr>
        <w:t xml:space="preserve"> two transmissions.</w:t>
      </w:r>
      <w:r w:rsidR="00E33BBA">
        <w:rPr>
          <w:lang w:eastAsia="ko-KR"/>
        </w:rPr>
        <w:t xml:space="preserve"> </w:t>
      </w:r>
    </w:p>
    <w:p w:rsidR="00087051" w:rsidRPr="00087051" w:rsidRDefault="00087051" w:rsidP="001F43AF">
      <w:pPr>
        <w:rPr>
          <w:b/>
          <w:lang w:eastAsia="ko-KR"/>
        </w:rPr>
      </w:pPr>
      <w:r w:rsidRPr="00087051">
        <w:rPr>
          <w:b/>
          <w:lang w:eastAsia="ko-KR"/>
        </w:rPr>
        <w:t>RAN1 agreement in RAN1#92 bis:</w:t>
      </w:r>
    </w:p>
    <w:tbl>
      <w:tblPr>
        <w:tblStyle w:val="af4"/>
        <w:tblW w:w="0" w:type="auto"/>
        <w:tblLook w:val="04A0" w:firstRow="1" w:lastRow="0" w:firstColumn="1" w:lastColumn="0" w:noHBand="0" w:noVBand="1"/>
      </w:tblPr>
      <w:tblGrid>
        <w:gridCol w:w="9631"/>
      </w:tblGrid>
      <w:tr w:rsidR="00E33BBA" w:rsidTr="00E33BBA">
        <w:tc>
          <w:tcPr>
            <w:tcW w:w="9631" w:type="dxa"/>
            <w:vAlign w:val="center"/>
          </w:tcPr>
          <w:p w:rsidR="00E33BBA" w:rsidRPr="005A52C9" w:rsidRDefault="00E33BBA" w:rsidP="00E33BBA">
            <w:pPr>
              <w:rPr>
                <w:rFonts w:ascii="Arial" w:hAnsi="Arial" w:cs="Arial"/>
                <w:i/>
              </w:rPr>
            </w:pPr>
            <w:r>
              <w:rPr>
                <w:rFonts w:ascii="Arial" w:hAnsi="Arial" w:cs="Arial"/>
                <w:i/>
              </w:rPr>
              <w:t>“</w:t>
            </w:r>
            <w:r w:rsidRPr="005A52C9">
              <w:rPr>
                <w:rFonts w:ascii="Arial" w:hAnsi="Arial" w:cs="Arial"/>
                <w:i/>
              </w:rPr>
              <w:t>UE does not simultaneously transmit PRACH and PUSCH/PUCCH/SRS in, at least, single CC and in intra-band CA, during any of the following scenarios:</w:t>
            </w:r>
          </w:p>
          <w:p w:rsidR="00E33BBA" w:rsidRPr="005A52C9" w:rsidRDefault="00E33BBA" w:rsidP="00E33BBA">
            <w:pPr>
              <w:pStyle w:val="afa"/>
              <w:widowControl/>
              <w:numPr>
                <w:ilvl w:val="0"/>
                <w:numId w:val="10"/>
              </w:numPr>
              <w:wordWrap/>
              <w:overflowPunct w:val="0"/>
              <w:adjustRightInd w:val="0"/>
              <w:spacing w:after="160" w:line="259" w:lineRule="auto"/>
              <w:ind w:leftChars="0"/>
              <w:contextualSpacing/>
              <w:jc w:val="left"/>
              <w:textAlignment w:val="baseline"/>
              <w:rPr>
                <w:rFonts w:ascii="Arial" w:hAnsi="Arial" w:cs="Arial"/>
                <w:i/>
              </w:rPr>
            </w:pPr>
            <w:r w:rsidRPr="005A52C9">
              <w:rPr>
                <w:rFonts w:ascii="Arial" w:hAnsi="Arial" w:cs="Arial"/>
                <w:i/>
              </w:rPr>
              <w:t xml:space="preserve">Same slot </w:t>
            </w:r>
          </w:p>
          <w:p w:rsidR="00E33BBA" w:rsidRPr="005A52C9" w:rsidRDefault="00E33BBA" w:rsidP="00E33BBA">
            <w:pPr>
              <w:pStyle w:val="afa"/>
              <w:widowControl/>
              <w:numPr>
                <w:ilvl w:val="0"/>
                <w:numId w:val="10"/>
              </w:numPr>
              <w:wordWrap/>
              <w:overflowPunct w:val="0"/>
              <w:adjustRightInd w:val="0"/>
              <w:spacing w:after="160" w:line="259" w:lineRule="auto"/>
              <w:ind w:leftChars="0"/>
              <w:contextualSpacing/>
              <w:jc w:val="left"/>
              <w:textAlignment w:val="baseline"/>
              <w:rPr>
                <w:rFonts w:ascii="Arial" w:hAnsi="Arial" w:cs="Arial"/>
                <w:i/>
              </w:rPr>
            </w:pPr>
            <w:r w:rsidRPr="005A52C9">
              <w:rPr>
                <w:rFonts w:ascii="Arial" w:hAnsi="Arial" w:cs="Arial"/>
                <w:i/>
              </w:rPr>
              <w:t>When the gap between the end of PRACH (PUSCH/PUCCH/SRS) and the start of PUSCH/PUCCH/SRS (PRACH) is less than N symbols</w:t>
            </w:r>
          </w:p>
          <w:p w:rsidR="00E33BBA" w:rsidRPr="005A52C9" w:rsidRDefault="00E33BBA" w:rsidP="00E33BBA">
            <w:pPr>
              <w:pStyle w:val="afa"/>
              <w:widowControl/>
              <w:numPr>
                <w:ilvl w:val="1"/>
                <w:numId w:val="10"/>
              </w:numPr>
              <w:wordWrap/>
              <w:overflowPunct w:val="0"/>
              <w:adjustRightInd w:val="0"/>
              <w:spacing w:after="160" w:line="259" w:lineRule="auto"/>
              <w:ind w:leftChars="0"/>
              <w:contextualSpacing/>
              <w:jc w:val="left"/>
              <w:textAlignment w:val="baseline"/>
              <w:rPr>
                <w:rFonts w:ascii="Arial" w:hAnsi="Arial" w:cs="Arial"/>
                <w:i/>
              </w:rPr>
            </w:pPr>
            <w:r w:rsidRPr="005A52C9">
              <w:rPr>
                <w:rFonts w:ascii="Arial" w:hAnsi="Arial" w:cs="Arial"/>
                <w:i/>
              </w:rPr>
              <w:t xml:space="preserve">N = 2 for 15 kHz and 30 kHz SCS. </w:t>
            </w:r>
          </w:p>
          <w:p w:rsidR="00E33BBA" w:rsidRPr="005A52C9" w:rsidRDefault="00E33BBA" w:rsidP="00E33BBA">
            <w:pPr>
              <w:pStyle w:val="afa"/>
              <w:widowControl/>
              <w:numPr>
                <w:ilvl w:val="1"/>
                <w:numId w:val="10"/>
              </w:numPr>
              <w:wordWrap/>
              <w:overflowPunct w:val="0"/>
              <w:adjustRightInd w:val="0"/>
              <w:spacing w:after="160" w:line="259" w:lineRule="auto"/>
              <w:ind w:leftChars="0"/>
              <w:contextualSpacing/>
              <w:jc w:val="left"/>
              <w:textAlignment w:val="baseline"/>
              <w:rPr>
                <w:rFonts w:ascii="Arial" w:hAnsi="Arial" w:cs="Arial"/>
                <w:i/>
              </w:rPr>
            </w:pPr>
            <w:r w:rsidRPr="005A52C9">
              <w:rPr>
                <w:rFonts w:ascii="Arial" w:hAnsi="Arial" w:cs="Arial"/>
                <w:i/>
              </w:rPr>
              <w:t>N = 4 for 60 kHz and 120 kHz SCS.</w:t>
            </w:r>
          </w:p>
          <w:p w:rsidR="00E33BBA" w:rsidRPr="005A52C9" w:rsidRDefault="00E33BBA" w:rsidP="00E33BBA">
            <w:pPr>
              <w:pStyle w:val="afa"/>
              <w:widowControl/>
              <w:numPr>
                <w:ilvl w:val="1"/>
                <w:numId w:val="10"/>
              </w:numPr>
              <w:wordWrap/>
              <w:overflowPunct w:val="0"/>
              <w:adjustRightInd w:val="0"/>
              <w:spacing w:after="160" w:line="259" w:lineRule="auto"/>
              <w:ind w:leftChars="0"/>
              <w:contextualSpacing/>
              <w:jc w:val="left"/>
              <w:textAlignment w:val="baseline"/>
              <w:rPr>
                <w:rFonts w:ascii="Arial" w:hAnsi="Arial" w:cs="Arial"/>
                <w:i/>
              </w:rPr>
            </w:pPr>
            <w:r w:rsidRPr="005A52C9">
              <w:rPr>
                <w:rFonts w:ascii="Arial" w:hAnsi="Arial" w:cs="Arial"/>
                <w:i/>
              </w:rPr>
              <w:t>Working assumption: Reference SCS for determining N is the SCS for UL BWP.</w:t>
            </w:r>
          </w:p>
          <w:p w:rsidR="00E33BBA" w:rsidRPr="005A52C9" w:rsidRDefault="00E33BBA" w:rsidP="00E33BBA">
            <w:pPr>
              <w:pStyle w:val="afa"/>
              <w:widowControl/>
              <w:numPr>
                <w:ilvl w:val="0"/>
                <w:numId w:val="10"/>
              </w:numPr>
              <w:wordWrap/>
              <w:overflowPunct w:val="0"/>
              <w:adjustRightInd w:val="0"/>
              <w:spacing w:after="160" w:line="259" w:lineRule="auto"/>
              <w:ind w:leftChars="0"/>
              <w:contextualSpacing/>
              <w:jc w:val="left"/>
              <w:textAlignment w:val="baseline"/>
              <w:rPr>
                <w:rFonts w:ascii="Arial" w:hAnsi="Arial" w:cs="Arial"/>
                <w:i/>
              </w:rPr>
            </w:pPr>
            <w:r w:rsidRPr="005A52C9">
              <w:rPr>
                <w:rFonts w:ascii="Arial" w:hAnsi="Arial" w:cs="Arial"/>
                <w:i/>
              </w:rPr>
              <w:t>FFS: inter-band CA.</w:t>
            </w:r>
          </w:p>
          <w:p w:rsidR="00E33BBA" w:rsidRPr="00E33BBA" w:rsidRDefault="00E33BBA" w:rsidP="001F43AF">
            <w:pPr>
              <w:pStyle w:val="afa"/>
              <w:widowControl/>
              <w:numPr>
                <w:ilvl w:val="0"/>
                <w:numId w:val="10"/>
              </w:numPr>
              <w:wordWrap/>
              <w:overflowPunct w:val="0"/>
              <w:adjustRightInd w:val="0"/>
              <w:spacing w:after="160" w:line="259" w:lineRule="auto"/>
              <w:ind w:leftChars="0" w:left="567" w:hanging="567"/>
              <w:contextualSpacing/>
              <w:jc w:val="left"/>
              <w:textAlignment w:val="baseline"/>
              <w:rPr>
                <w:rFonts w:ascii="Arial" w:hAnsi="Arial" w:cs="Arial"/>
                <w:lang w:eastAsia="zh-CN"/>
              </w:rPr>
            </w:pPr>
            <w:r w:rsidRPr="005A52C9">
              <w:rPr>
                <w:rFonts w:ascii="Arial" w:hAnsi="Arial" w:cs="Arial"/>
                <w:i/>
              </w:rPr>
              <w:t>Transmission of PRACH or SR (on PUCCH) if any, is up to UE implementation.</w:t>
            </w:r>
            <w:r>
              <w:rPr>
                <w:rFonts w:ascii="Arial" w:hAnsi="Arial" w:cs="Arial"/>
                <w:i/>
              </w:rPr>
              <w:t>”</w:t>
            </w:r>
          </w:p>
        </w:tc>
      </w:tr>
    </w:tbl>
    <w:p w:rsidR="00AD7E7C" w:rsidRDefault="00AD7E7C" w:rsidP="001F43AF">
      <w:pPr>
        <w:rPr>
          <w:lang w:val="en-US" w:eastAsia="ko-KR"/>
        </w:rPr>
      </w:pPr>
    </w:p>
    <w:p w:rsidR="00E33BBA" w:rsidRDefault="00E33BBA" w:rsidP="001F43AF">
      <w:pPr>
        <w:rPr>
          <w:lang w:val="en-US" w:eastAsia="ko-KR"/>
        </w:rPr>
      </w:pPr>
      <w:r>
        <w:rPr>
          <w:lang w:val="en-US" w:eastAsia="ko-KR"/>
        </w:rPr>
        <w:t>As per the RAN1 agreement so far, w</w:t>
      </w:r>
      <w:r>
        <w:rPr>
          <w:rFonts w:hint="eastAsia"/>
          <w:lang w:val="en-US" w:eastAsia="ko-KR"/>
        </w:rPr>
        <w:t xml:space="preserve">hen </w:t>
      </w:r>
      <w:r>
        <w:rPr>
          <w:lang w:val="en-US" w:eastAsia="ko-KR"/>
        </w:rPr>
        <w:t xml:space="preserve">collision occurs between </w:t>
      </w:r>
      <w:r>
        <w:rPr>
          <w:rFonts w:hint="eastAsia"/>
          <w:lang w:val="en-US" w:eastAsia="ko-KR"/>
        </w:rPr>
        <w:t>transmission of PRACH and PUCCH/PUSCH</w:t>
      </w:r>
      <w:r>
        <w:rPr>
          <w:lang w:val="en-US" w:eastAsia="ko-KR"/>
        </w:rPr>
        <w:t xml:space="preserve">, PRACH always takes priority over PUCCH/PUSCH. </w:t>
      </w:r>
      <w:r w:rsidR="00CC19D6">
        <w:rPr>
          <w:lang w:val="en-US" w:eastAsia="ko-KR"/>
        </w:rPr>
        <w:t xml:space="preserve">Thus, it is true that PRACH transmission </w:t>
      </w:r>
      <w:r w:rsidR="00574746">
        <w:rPr>
          <w:lang w:val="en-US" w:eastAsia="ko-KR"/>
        </w:rPr>
        <w:t>of</w:t>
      </w:r>
      <w:r w:rsidR="00CC19D6">
        <w:rPr>
          <w:lang w:val="en-US" w:eastAsia="ko-KR"/>
        </w:rPr>
        <w:t xml:space="preserve"> RACH procedure </w:t>
      </w:r>
      <w:r w:rsidR="00574746">
        <w:rPr>
          <w:lang w:val="en-US" w:eastAsia="ko-KR"/>
        </w:rPr>
        <w:t xml:space="preserve">triggered by </w:t>
      </w:r>
      <w:r w:rsidR="00CC19D6">
        <w:rPr>
          <w:lang w:val="en-US" w:eastAsia="ko-KR"/>
        </w:rPr>
        <w:t xml:space="preserve">eMBB traffic can interrupt PUCCH transmission </w:t>
      </w:r>
      <w:r w:rsidR="00574746">
        <w:rPr>
          <w:lang w:val="en-US" w:eastAsia="ko-KR"/>
        </w:rPr>
        <w:t>of</w:t>
      </w:r>
      <w:r w:rsidR="00CC19D6">
        <w:rPr>
          <w:lang w:val="en-US" w:eastAsia="ko-KR"/>
        </w:rPr>
        <w:t xml:space="preserve"> SR procedure </w:t>
      </w:r>
      <w:r w:rsidR="00574746">
        <w:rPr>
          <w:lang w:val="en-US" w:eastAsia="ko-KR"/>
        </w:rPr>
        <w:t xml:space="preserve">triggered by </w:t>
      </w:r>
      <w:r w:rsidR="00CC19D6">
        <w:rPr>
          <w:lang w:val="en-US" w:eastAsia="ko-KR"/>
        </w:rPr>
        <w:t>URLLC traffic.</w:t>
      </w:r>
    </w:p>
    <w:p w:rsidR="00AD7E7C" w:rsidRDefault="00CC19D6" w:rsidP="001F43AF">
      <w:pPr>
        <w:rPr>
          <w:lang w:val="en-US" w:eastAsia="ko-KR"/>
        </w:rPr>
      </w:pPr>
      <w:r>
        <w:rPr>
          <w:lang w:val="en-US" w:eastAsia="ko-KR"/>
        </w:rPr>
        <w:t>However, RAN2 have to rethink</w:t>
      </w:r>
      <w:r w:rsidR="00985A24">
        <w:rPr>
          <w:lang w:val="en-US" w:eastAsia="ko-KR"/>
        </w:rPr>
        <w:t xml:space="preserve"> whether this is really a serious problem that must be solved. </w:t>
      </w:r>
      <w:r w:rsidR="008E4997">
        <w:rPr>
          <w:lang w:val="en-US" w:eastAsia="ko-KR"/>
        </w:rPr>
        <w:t xml:space="preserve">In the issues on prioritization of PRACH and PUCCH/PUSCH, the parallel SR and RACH procedure itself is not the problem. </w:t>
      </w:r>
      <w:r w:rsidR="00CE0173">
        <w:rPr>
          <w:lang w:val="en-US" w:eastAsia="ko-KR"/>
        </w:rPr>
        <w:t xml:space="preserve">Even though </w:t>
      </w:r>
      <w:r w:rsidR="008E4997">
        <w:rPr>
          <w:lang w:val="en-US" w:eastAsia="ko-KR"/>
        </w:rPr>
        <w:t xml:space="preserve">the SR and RACH procedures are ongoing simultaneously, </w:t>
      </w:r>
      <w:r w:rsidR="00CE0173">
        <w:rPr>
          <w:lang w:val="en-US" w:eastAsia="ko-KR"/>
        </w:rPr>
        <w:t>it does not matter if the actual PRACH and PUCCH transmission</w:t>
      </w:r>
      <w:r w:rsidR="00087051">
        <w:rPr>
          <w:lang w:val="en-US" w:eastAsia="ko-KR"/>
        </w:rPr>
        <w:t>s</w:t>
      </w:r>
      <w:r w:rsidR="00CE0173">
        <w:rPr>
          <w:lang w:val="en-US" w:eastAsia="ko-KR"/>
        </w:rPr>
        <w:t xml:space="preserve"> occur at different timing. </w:t>
      </w:r>
      <w:r w:rsidR="0078441A">
        <w:rPr>
          <w:lang w:val="en-US" w:eastAsia="ko-KR"/>
        </w:rPr>
        <w:t>T</w:t>
      </w:r>
      <w:r w:rsidR="00087051">
        <w:rPr>
          <w:lang w:val="en-US" w:eastAsia="ko-KR"/>
        </w:rPr>
        <w:t xml:space="preserve">he only problematic case is the physically simultaneous or adjacent transmission of PRACH and PUCCH, as stated in the above </w:t>
      </w:r>
      <w:r w:rsidR="009208CA">
        <w:rPr>
          <w:lang w:val="en-US" w:eastAsia="ko-KR"/>
        </w:rPr>
        <w:t xml:space="preserve">RAN1 </w:t>
      </w:r>
      <w:r w:rsidR="00087051">
        <w:rPr>
          <w:lang w:val="en-US" w:eastAsia="ko-KR"/>
        </w:rPr>
        <w:t xml:space="preserve">agreement. </w:t>
      </w:r>
      <w:r w:rsidR="009208CA">
        <w:rPr>
          <w:lang w:val="en-US" w:eastAsia="ko-KR"/>
        </w:rPr>
        <w:t xml:space="preserve">However, even if SR transmission of URLLC is skipped due to prioritized PRACH transmission of eMBB, the SR transmission can be performed at the next PUCCH occasion for URLLC as long as the SR is kept pending. Since the SR configuration for URLLC </w:t>
      </w:r>
      <w:r w:rsidR="00187ACA">
        <w:rPr>
          <w:lang w:val="en-US" w:eastAsia="ko-KR"/>
        </w:rPr>
        <w:t>logical channel (LCH)</w:t>
      </w:r>
      <w:r w:rsidR="009208CA">
        <w:rPr>
          <w:lang w:val="en-US" w:eastAsia="ko-KR"/>
        </w:rPr>
        <w:t xml:space="preserve"> is configured with short period, dropping its SR transmission once is not a big problem because the next PUCCH occasion would come soon </w:t>
      </w:r>
      <w:r w:rsidR="00B619C4">
        <w:rPr>
          <w:lang w:val="en-US" w:eastAsia="ko-KR"/>
        </w:rPr>
        <w:t xml:space="preserve">although </w:t>
      </w:r>
      <w:r w:rsidR="009208CA">
        <w:rPr>
          <w:lang w:val="en-US" w:eastAsia="ko-KR"/>
        </w:rPr>
        <w:t xml:space="preserve">it is not transmitted </w:t>
      </w:r>
      <w:r w:rsidR="00AD7E7C">
        <w:rPr>
          <w:lang w:val="en-US" w:eastAsia="ko-KR"/>
        </w:rPr>
        <w:t>this time.</w:t>
      </w:r>
    </w:p>
    <w:p w:rsidR="00CC19D6" w:rsidRPr="00E33BBA" w:rsidRDefault="00574746" w:rsidP="001F43AF">
      <w:pPr>
        <w:rPr>
          <w:lang w:val="en-US" w:eastAsia="ko-KR"/>
        </w:rPr>
      </w:pPr>
      <w:r w:rsidRPr="00574746">
        <w:rPr>
          <w:lang w:val="en-US" w:eastAsia="ko-KR"/>
        </w:rPr>
        <w:t>In addition, the network is able to know the existence of data upon reception of either preamble or SR because the UE triggers RA or SR procedure only when there is data to transmit. Thus, the UE will anyway get an uplink grant in response to the preamble or the SR, meaning that there wouldn’t be much difference from latency perspective regardless of whether the UE transmits a preamble or an SR.</w:t>
      </w:r>
    </w:p>
    <w:p w:rsidR="007E0011" w:rsidRDefault="00BA7FAB" w:rsidP="001F43AF">
      <w:pPr>
        <w:rPr>
          <w:lang w:eastAsia="ko-KR"/>
        </w:rPr>
      </w:pPr>
      <w:r>
        <w:rPr>
          <w:b/>
          <w:lang w:eastAsia="ko-KR"/>
        </w:rPr>
        <w:lastRenderedPageBreak/>
        <w:t>Proposal</w:t>
      </w:r>
      <w:r w:rsidR="000A32B2">
        <w:rPr>
          <w:b/>
          <w:lang w:eastAsia="ko-KR"/>
        </w:rPr>
        <w:t xml:space="preserve"> 1</w:t>
      </w:r>
      <w:r>
        <w:rPr>
          <w:b/>
          <w:lang w:eastAsia="ko-KR"/>
        </w:rPr>
        <w:t>.</w:t>
      </w:r>
      <w:r w:rsidR="006C320E" w:rsidRPr="006C320E">
        <w:rPr>
          <w:lang w:eastAsia="ko-KR"/>
        </w:rPr>
        <w:t xml:space="preserve"> </w:t>
      </w:r>
      <w:r w:rsidR="00AD7E7C">
        <w:t>It is not a big problem that the physical layer always prioritizes the PRACH</w:t>
      </w:r>
      <w:r>
        <w:rPr>
          <w:lang w:eastAsia="ko-KR"/>
        </w:rPr>
        <w:t xml:space="preserve"> </w:t>
      </w:r>
      <w:r w:rsidR="00AD7E7C">
        <w:rPr>
          <w:lang w:eastAsia="ko-KR"/>
        </w:rPr>
        <w:t>over the PUCCH regardless of the priority of logical channels.</w:t>
      </w:r>
    </w:p>
    <w:p w:rsidR="00966CDA" w:rsidRDefault="00187ACA" w:rsidP="001F43AF">
      <w:pPr>
        <w:rPr>
          <w:lang w:eastAsia="ko-KR"/>
        </w:rPr>
      </w:pPr>
      <w:r>
        <w:rPr>
          <w:rFonts w:hint="eastAsia"/>
          <w:lang w:eastAsia="ko-KR"/>
        </w:rPr>
        <w:t xml:space="preserve">Nevertheless, if RAN2 </w:t>
      </w:r>
      <w:r>
        <w:rPr>
          <w:lang w:eastAsia="ko-KR"/>
        </w:rPr>
        <w:t>want to resolve this problem, Option 3, i.e. a</w:t>
      </w:r>
      <w:r w:rsidRPr="00187ACA">
        <w:rPr>
          <w:lang w:eastAsia="ko-KR"/>
        </w:rPr>
        <w:t>void parallel SR and RACH procedure in the MAC specification</w:t>
      </w:r>
      <w:r>
        <w:rPr>
          <w:lang w:eastAsia="ko-KR"/>
        </w:rPr>
        <w:t xml:space="preserve">, can be the simplest solution among the three options discussed in the email discussion [101bis#73]. However, as discussed </w:t>
      </w:r>
      <w:r w:rsidR="00DD7A6B">
        <w:rPr>
          <w:lang w:eastAsia="ko-KR"/>
        </w:rPr>
        <w:t xml:space="preserve">over the past several meetings, RAN2 should consider that this solution is a very harsh treatment for an LCH without any SR configuration. When a new data </w:t>
      </w:r>
      <w:r w:rsidR="00574746">
        <w:rPr>
          <w:lang w:eastAsia="ko-KR"/>
        </w:rPr>
        <w:t xml:space="preserve">arrives </w:t>
      </w:r>
      <w:r w:rsidR="00DD7A6B">
        <w:rPr>
          <w:lang w:eastAsia="ko-KR"/>
        </w:rPr>
        <w:t xml:space="preserve">for an LCH not mapped to any SR configuration, the </w:t>
      </w:r>
      <w:r w:rsidR="00574746">
        <w:rPr>
          <w:lang w:eastAsia="ko-KR"/>
        </w:rPr>
        <w:t>MAC entity</w:t>
      </w:r>
      <w:r w:rsidR="00DD7A6B">
        <w:rPr>
          <w:lang w:eastAsia="ko-KR"/>
        </w:rPr>
        <w:t xml:space="preserve"> </w:t>
      </w:r>
      <w:r w:rsidR="00574746">
        <w:rPr>
          <w:lang w:eastAsia="ko-KR"/>
        </w:rPr>
        <w:t xml:space="preserve">cannot </w:t>
      </w:r>
      <w:r w:rsidR="00DD7A6B">
        <w:rPr>
          <w:lang w:eastAsia="ko-KR"/>
        </w:rPr>
        <w:t xml:space="preserve">trigger </w:t>
      </w:r>
      <w:r w:rsidR="00574746">
        <w:rPr>
          <w:lang w:eastAsia="ko-KR"/>
        </w:rPr>
        <w:t xml:space="preserve">even the </w:t>
      </w:r>
      <w:r w:rsidR="00DD7A6B">
        <w:rPr>
          <w:lang w:eastAsia="ko-KR"/>
        </w:rPr>
        <w:t xml:space="preserve">RACH if there is another LCH mapped to an SR configuration. </w:t>
      </w:r>
      <w:r w:rsidR="00574746">
        <w:rPr>
          <w:lang w:eastAsia="ko-KR"/>
        </w:rPr>
        <w:t xml:space="preserve">The original intention of SR differentiation is not to prohibit triggering RACH but to </w:t>
      </w:r>
      <w:r w:rsidR="00447556">
        <w:rPr>
          <w:rFonts w:hint="eastAsia"/>
          <w:lang w:eastAsia="ko-KR"/>
        </w:rPr>
        <w:t>infor</w:t>
      </w:r>
      <w:r w:rsidR="00447556">
        <w:rPr>
          <w:lang w:eastAsia="ko-KR"/>
        </w:rPr>
        <w:t>m the gNB of</w:t>
      </w:r>
      <w:r w:rsidR="00574746">
        <w:rPr>
          <w:lang w:eastAsia="ko-KR"/>
        </w:rPr>
        <w:t xml:space="preserve"> the type of data. </w:t>
      </w:r>
      <w:r w:rsidR="00DD7A6B">
        <w:rPr>
          <w:lang w:eastAsia="ko-KR"/>
        </w:rPr>
        <w:t xml:space="preserve">Thus, </w:t>
      </w:r>
      <w:r w:rsidR="00574746">
        <w:rPr>
          <w:lang w:eastAsia="ko-KR"/>
        </w:rPr>
        <w:t xml:space="preserve">if </w:t>
      </w:r>
      <w:r w:rsidR="00DD7A6B">
        <w:rPr>
          <w:lang w:eastAsia="ko-KR"/>
        </w:rPr>
        <w:t xml:space="preserve">RAN2 </w:t>
      </w:r>
      <w:r w:rsidR="00574746">
        <w:rPr>
          <w:lang w:eastAsia="ko-KR"/>
        </w:rPr>
        <w:t xml:space="preserve">decide to avoid </w:t>
      </w:r>
      <w:r w:rsidR="00574746" w:rsidRPr="00187ACA">
        <w:rPr>
          <w:lang w:eastAsia="ko-KR"/>
        </w:rPr>
        <w:t>parallel SR and RACH pr</w:t>
      </w:r>
      <w:r w:rsidR="00966CDA">
        <w:rPr>
          <w:lang w:eastAsia="ko-KR"/>
        </w:rPr>
        <w:t xml:space="preserve">ocedure, </w:t>
      </w:r>
      <w:r w:rsidR="00C77B81">
        <w:rPr>
          <w:lang w:eastAsia="ko-KR"/>
        </w:rPr>
        <w:t xml:space="preserve">the MAC entity should be allowed to trigger at least RACH for new data arrival </w:t>
      </w:r>
      <w:r w:rsidR="00966CDA">
        <w:rPr>
          <w:lang w:eastAsia="ko-KR"/>
        </w:rPr>
        <w:t xml:space="preserve">by </w:t>
      </w:r>
      <w:r w:rsidR="00447556">
        <w:rPr>
          <w:lang w:eastAsia="ko-KR"/>
        </w:rPr>
        <w:t xml:space="preserve">either </w:t>
      </w:r>
      <w:r w:rsidR="00966CDA">
        <w:rPr>
          <w:lang w:eastAsia="ko-KR"/>
        </w:rPr>
        <w:t>mapping all LCHs to at least</w:t>
      </w:r>
      <w:r w:rsidR="00C77B81">
        <w:rPr>
          <w:lang w:eastAsia="ko-KR"/>
        </w:rPr>
        <w:t xml:space="preserve"> on</w:t>
      </w:r>
      <w:r w:rsidR="00E842E1">
        <w:rPr>
          <w:lang w:eastAsia="ko-KR"/>
        </w:rPr>
        <w:t>e</w:t>
      </w:r>
      <w:r w:rsidR="00C77B81">
        <w:rPr>
          <w:lang w:eastAsia="ko-KR"/>
        </w:rPr>
        <w:t xml:space="preserve"> SR configuration or not mapping all LCHs to any SR configuration.</w:t>
      </w:r>
      <w:r w:rsidR="00966CDA">
        <w:rPr>
          <w:lang w:eastAsia="ko-KR"/>
        </w:rPr>
        <w:t xml:space="preserve"> </w:t>
      </w:r>
      <w:r w:rsidR="00447556">
        <w:rPr>
          <w:lang w:eastAsia="ko-KR"/>
        </w:rPr>
        <w:t xml:space="preserve">This is similar to LTE in that there is no case where only a part of </w:t>
      </w:r>
      <w:r w:rsidR="00AE6113">
        <w:rPr>
          <w:lang w:eastAsia="ko-KR"/>
        </w:rPr>
        <w:t>LCH</w:t>
      </w:r>
      <w:r w:rsidR="00447556">
        <w:rPr>
          <w:lang w:eastAsia="ko-KR"/>
        </w:rPr>
        <w:t>s are mapped to an SR resource.</w:t>
      </w:r>
    </w:p>
    <w:p w:rsidR="00EA7F65" w:rsidRDefault="000A32B2" w:rsidP="00EA7F65">
      <w:r>
        <w:rPr>
          <w:b/>
        </w:rPr>
        <w:t>Proposal</w:t>
      </w:r>
      <w:r w:rsidR="00EA7F65">
        <w:rPr>
          <w:b/>
        </w:rPr>
        <w:t xml:space="preserve"> 2.</w:t>
      </w:r>
      <w:r w:rsidR="00EA7F65">
        <w:t xml:space="preserve"> </w:t>
      </w:r>
      <w:r w:rsidR="00EA7F65">
        <w:rPr>
          <w:rFonts w:hint="eastAsia"/>
          <w:lang w:eastAsia="ko-KR"/>
        </w:rPr>
        <w:t xml:space="preserve">If </w:t>
      </w:r>
      <w:r>
        <w:rPr>
          <w:rFonts w:hint="eastAsia"/>
          <w:lang w:eastAsia="ko-KR"/>
        </w:rPr>
        <w:t xml:space="preserve">RAN2 </w:t>
      </w:r>
      <w:r>
        <w:rPr>
          <w:lang w:eastAsia="ko-KR"/>
        </w:rPr>
        <w:t xml:space="preserve">want to resolve this problem by avoiding </w:t>
      </w:r>
      <w:r w:rsidRPr="00187ACA">
        <w:rPr>
          <w:lang w:eastAsia="ko-KR"/>
        </w:rPr>
        <w:t>parallel SR and RACH procedure in the MAC specification</w:t>
      </w:r>
      <w:r w:rsidR="00EA7F65">
        <w:t xml:space="preserve">, </w:t>
      </w:r>
      <w:r w:rsidR="002F6F22">
        <w:rPr>
          <w:lang w:eastAsia="ko-KR"/>
        </w:rPr>
        <w:t xml:space="preserve">the MAC entity should be able to trigger at least RACH for new data arrival by </w:t>
      </w:r>
      <w:r w:rsidR="00447556">
        <w:rPr>
          <w:lang w:eastAsia="ko-KR"/>
        </w:rPr>
        <w:t xml:space="preserve">either </w:t>
      </w:r>
      <w:r w:rsidR="002F6F22">
        <w:rPr>
          <w:lang w:eastAsia="ko-KR"/>
        </w:rPr>
        <w:t>mapping all LCHs to at least on</w:t>
      </w:r>
      <w:r w:rsidR="00E842E1">
        <w:rPr>
          <w:lang w:eastAsia="ko-KR"/>
        </w:rPr>
        <w:t>e</w:t>
      </w:r>
      <w:r w:rsidR="002F6F22">
        <w:rPr>
          <w:lang w:eastAsia="ko-KR"/>
        </w:rPr>
        <w:t xml:space="preserve"> SR configuration or not mapping all LCHs to any SR configuration</w:t>
      </w:r>
      <w:r w:rsidR="00EA7F65">
        <w:t>.</w:t>
      </w:r>
    </w:p>
    <w:p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F4474C" w:rsidRPr="006C320E" w:rsidRDefault="00DB584B" w:rsidP="008125AB">
      <w:pPr>
        <w:rPr>
          <w:lang w:eastAsia="ko-KR"/>
        </w:rPr>
      </w:pPr>
      <w:r w:rsidRPr="009D750A">
        <w:rPr>
          <w:rFonts w:hint="eastAsia"/>
          <w:lang w:eastAsia="ko-KR"/>
        </w:rPr>
        <w:t>I</w:t>
      </w:r>
      <w:r w:rsidR="007E0011">
        <w:rPr>
          <w:lang w:eastAsia="ko-KR"/>
        </w:rPr>
        <w:t>n this contribution, we</w:t>
      </w:r>
      <w:r w:rsidR="006C320E">
        <w:rPr>
          <w:lang w:eastAsia="ko-KR"/>
        </w:rPr>
        <w:t xml:space="preserve"> discuss the </w:t>
      </w:r>
      <w:r w:rsidR="003B2FA6">
        <w:rPr>
          <w:lang w:eastAsia="ko-KR"/>
        </w:rPr>
        <w:t>reconsideration of the issues and the need for problem solving regarding the parallel SR and RACH</w:t>
      </w:r>
      <w:r w:rsidR="006C320E">
        <w:rPr>
          <w:lang w:eastAsia="ko-KR"/>
        </w:rPr>
        <w:t>.</w:t>
      </w:r>
    </w:p>
    <w:p w:rsidR="003B2FA6" w:rsidRDefault="003B2FA6" w:rsidP="003B2FA6">
      <w:pPr>
        <w:rPr>
          <w:lang w:eastAsia="ko-KR"/>
        </w:rPr>
      </w:pPr>
      <w:r>
        <w:rPr>
          <w:b/>
          <w:lang w:eastAsia="ko-KR"/>
        </w:rPr>
        <w:t>Proposal 1.</w:t>
      </w:r>
      <w:r w:rsidRPr="006C320E">
        <w:rPr>
          <w:lang w:eastAsia="ko-KR"/>
        </w:rPr>
        <w:t xml:space="preserve"> </w:t>
      </w:r>
      <w:r>
        <w:t>It is not a big problem that the physical layer always prioritizes the PRACH</w:t>
      </w:r>
      <w:r>
        <w:rPr>
          <w:lang w:eastAsia="ko-KR"/>
        </w:rPr>
        <w:t xml:space="preserve"> over the PUCCH regardless of the priority of logical channels.</w:t>
      </w:r>
    </w:p>
    <w:p w:rsidR="002F6F22" w:rsidRDefault="002F6F22" w:rsidP="002F6F22">
      <w:r>
        <w:rPr>
          <w:b/>
        </w:rPr>
        <w:t>Proposal 2.</w:t>
      </w:r>
      <w:r>
        <w:t xml:space="preserve"> </w:t>
      </w:r>
      <w:r>
        <w:rPr>
          <w:rFonts w:hint="eastAsia"/>
          <w:lang w:eastAsia="ko-KR"/>
        </w:rPr>
        <w:t xml:space="preserve">If RAN2 </w:t>
      </w:r>
      <w:r>
        <w:rPr>
          <w:lang w:eastAsia="ko-KR"/>
        </w:rPr>
        <w:t xml:space="preserve">want to resolve this problem by avoiding </w:t>
      </w:r>
      <w:r w:rsidRPr="00187ACA">
        <w:rPr>
          <w:lang w:eastAsia="ko-KR"/>
        </w:rPr>
        <w:t>parallel SR and RACH procedure in the MAC</w:t>
      </w:r>
      <w:r>
        <w:rPr>
          <w:lang w:eastAsia="ko-KR"/>
        </w:rPr>
        <w:t xml:space="preserve"> </w:t>
      </w:r>
      <w:r w:rsidRPr="00187ACA">
        <w:rPr>
          <w:lang w:eastAsia="ko-KR"/>
        </w:rPr>
        <w:t>specification</w:t>
      </w:r>
      <w:r>
        <w:t xml:space="preserve">, </w:t>
      </w:r>
      <w:r>
        <w:rPr>
          <w:lang w:eastAsia="ko-KR"/>
        </w:rPr>
        <w:t xml:space="preserve">the MAC entity should be able to trigger at least RACH for new data arrival by </w:t>
      </w:r>
      <w:r w:rsidR="00E842E1">
        <w:rPr>
          <w:lang w:eastAsia="ko-KR"/>
        </w:rPr>
        <w:t xml:space="preserve">either </w:t>
      </w:r>
      <w:r>
        <w:rPr>
          <w:lang w:eastAsia="ko-KR"/>
        </w:rPr>
        <w:t>mapping all LCHs to at least on</w:t>
      </w:r>
      <w:r w:rsidR="00E842E1">
        <w:rPr>
          <w:lang w:eastAsia="ko-KR"/>
        </w:rPr>
        <w:t>e</w:t>
      </w:r>
      <w:r>
        <w:rPr>
          <w:lang w:eastAsia="ko-KR"/>
        </w:rPr>
        <w:t xml:space="preserve"> SR configuration or not mapping all LCHs to any SR configuration</w:t>
      </w:r>
      <w:r>
        <w:t>.</w:t>
      </w:r>
    </w:p>
    <w:p w:rsidR="006C320E" w:rsidRPr="002F6F22" w:rsidRDefault="006C320E" w:rsidP="006C320E">
      <w:pPr>
        <w:rPr>
          <w:lang w:eastAsia="ko-KR"/>
        </w:rPr>
      </w:pPr>
    </w:p>
    <w:sectPr w:rsidR="006C320E" w:rsidRPr="002F6F22"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2B0" w:rsidRDefault="00E332B0">
      <w:pPr>
        <w:pStyle w:val="1"/>
      </w:pPr>
      <w:r>
        <w:separator/>
      </w:r>
    </w:p>
  </w:endnote>
  <w:endnote w:type="continuationSeparator" w:id="0">
    <w:p w:rsidR="00E332B0" w:rsidRDefault="00E332B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F2F8C">
      <w:rPr>
        <w:rStyle w:val="af1"/>
      </w:rPr>
      <w:t>2</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2B0" w:rsidRDefault="00E332B0">
      <w:pPr>
        <w:pStyle w:val="1"/>
      </w:pPr>
      <w:r>
        <w:separator/>
      </w:r>
    </w:p>
  </w:footnote>
  <w:footnote w:type="continuationSeparator" w:id="0">
    <w:p w:rsidR="00E332B0" w:rsidRDefault="00E332B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5"/>
  </w:num>
  <w:num w:numId="4">
    <w:abstractNumId w:val="9"/>
  </w:num>
  <w:num w:numId="5">
    <w:abstractNumId w:val="6"/>
  </w:num>
  <w:num w:numId="6">
    <w:abstractNumId w:val="8"/>
  </w:num>
  <w:num w:numId="7">
    <w:abstractNumId w:val="3"/>
  </w:num>
  <w:num w:numId="8">
    <w:abstractNumId w:val="7"/>
  </w:num>
  <w:num w:numId="9">
    <w:abstractNumId w:val="2"/>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C3F"/>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16"/>
    <w:rsid w:val="00037B8B"/>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051"/>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2B2"/>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3D8"/>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BDB"/>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341E"/>
    <w:rsid w:val="00183B4F"/>
    <w:rsid w:val="00184CD7"/>
    <w:rsid w:val="00184F6B"/>
    <w:rsid w:val="00186015"/>
    <w:rsid w:val="00187274"/>
    <w:rsid w:val="00187ACA"/>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0D7B"/>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072"/>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5708"/>
    <w:rsid w:val="00206371"/>
    <w:rsid w:val="00207551"/>
    <w:rsid w:val="00207751"/>
    <w:rsid w:val="00210A68"/>
    <w:rsid w:val="00210F6F"/>
    <w:rsid w:val="00211387"/>
    <w:rsid w:val="00211C3F"/>
    <w:rsid w:val="00213174"/>
    <w:rsid w:val="00213516"/>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211"/>
    <w:rsid w:val="002F5500"/>
    <w:rsid w:val="002F5BEE"/>
    <w:rsid w:val="002F6043"/>
    <w:rsid w:val="002F61EF"/>
    <w:rsid w:val="002F64A4"/>
    <w:rsid w:val="002F6D5C"/>
    <w:rsid w:val="002F6F22"/>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EF8"/>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C98"/>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625"/>
    <w:rsid w:val="00347A79"/>
    <w:rsid w:val="0035012D"/>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14"/>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A6"/>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6335"/>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964"/>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556"/>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29B"/>
    <w:rsid w:val="00482A9C"/>
    <w:rsid w:val="00483F8C"/>
    <w:rsid w:val="00484772"/>
    <w:rsid w:val="00484ACC"/>
    <w:rsid w:val="00484B1E"/>
    <w:rsid w:val="004851B9"/>
    <w:rsid w:val="004865D5"/>
    <w:rsid w:val="004904C3"/>
    <w:rsid w:val="0049063B"/>
    <w:rsid w:val="00490892"/>
    <w:rsid w:val="004921C3"/>
    <w:rsid w:val="004923CE"/>
    <w:rsid w:val="00492B7C"/>
    <w:rsid w:val="00492BD4"/>
    <w:rsid w:val="0049340B"/>
    <w:rsid w:val="00493A11"/>
    <w:rsid w:val="00496829"/>
    <w:rsid w:val="00496AFC"/>
    <w:rsid w:val="00496CFF"/>
    <w:rsid w:val="00497310"/>
    <w:rsid w:val="004979E0"/>
    <w:rsid w:val="004A038F"/>
    <w:rsid w:val="004A0A88"/>
    <w:rsid w:val="004A1205"/>
    <w:rsid w:val="004A2AD0"/>
    <w:rsid w:val="004A4547"/>
    <w:rsid w:val="004A468D"/>
    <w:rsid w:val="004A4DED"/>
    <w:rsid w:val="004A5092"/>
    <w:rsid w:val="004A543A"/>
    <w:rsid w:val="004A5954"/>
    <w:rsid w:val="004A5A88"/>
    <w:rsid w:val="004A5C11"/>
    <w:rsid w:val="004A5E1D"/>
    <w:rsid w:val="004A6164"/>
    <w:rsid w:val="004B02A4"/>
    <w:rsid w:val="004B1144"/>
    <w:rsid w:val="004B14E9"/>
    <w:rsid w:val="004B17D3"/>
    <w:rsid w:val="004B2036"/>
    <w:rsid w:val="004B29CC"/>
    <w:rsid w:val="004B29FA"/>
    <w:rsid w:val="004B2C47"/>
    <w:rsid w:val="004B3825"/>
    <w:rsid w:val="004B3ACE"/>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746"/>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A70"/>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703"/>
    <w:rsid w:val="00677C25"/>
    <w:rsid w:val="00680601"/>
    <w:rsid w:val="0068065F"/>
    <w:rsid w:val="00680879"/>
    <w:rsid w:val="00682EEA"/>
    <w:rsid w:val="006843CA"/>
    <w:rsid w:val="0068493B"/>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320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4DD"/>
    <w:rsid w:val="006E259E"/>
    <w:rsid w:val="006E2861"/>
    <w:rsid w:val="006E31E8"/>
    <w:rsid w:val="006E32F4"/>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265"/>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EB7"/>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441A"/>
    <w:rsid w:val="007852C7"/>
    <w:rsid w:val="00785D99"/>
    <w:rsid w:val="00785E77"/>
    <w:rsid w:val="00785EF1"/>
    <w:rsid w:val="0078604A"/>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D68DA"/>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6F7C"/>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961"/>
    <w:rsid w:val="00831283"/>
    <w:rsid w:val="00831309"/>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08"/>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014"/>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997"/>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CA"/>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6CDA"/>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52D4"/>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5A24"/>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E3F"/>
    <w:rsid w:val="00A75186"/>
    <w:rsid w:val="00A76232"/>
    <w:rsid w:val="00A76693"/>
    <w:rsid w:val="00A76E55"/>
    <w:rsid w:val="00A775E3"/>
    <w:rsid w:val="00A7771F"/>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4CF5"/>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25C"/>
    <w:rsid w:val="00AA4781"/>
    <w:rsid w:val="00AA48AC"/>
    <w:rsid w:val="00AA535D"/>
    <w:rsid w:val="00AA56EA"/>
    <w:rsid w:val="00AA58EE"/>
    <w:rsid w:val="00AA6409"/>
    <w:rsid w:val="00AA6464"/>
    <w:rsid w:val="00AA753B"/>
    <w:rsid w:val="00AA75D5"/>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D7E7C"/>
    <w:rsid w:val="00AE0652"/>
    <w:rsid w:val="00AE1291"/>
    <w:rsid w:val="00AE17E6"/>
    <w:rsid w:val="00AE2515"/>
    <w:rsid w:val="00AE26EA"/>
    <w:rsid w:val="00AE367A"/>
    <w:rsid w:val="00AE463C"/>
    <w:rsid w:val="00AE47D0"/>
    <w:rsid w:val="00AE47F0"/>
    <w:rsid w:val="00AE4C67"/>
    <w:rsid w:val="00AE59A7"/>
    <w:rsid w:val="00AE60C2"/>
    <w:rsid w:val="00AE6113"/>
    <w:rsid w:val="00AE62B1"/>
    <w:rsid w:val="00AE6552"/>
    <w:rsid w:val="00AE6576"/>
    <w:rsid w:val="00AE6FE6"/>
    <w:rsid w:val="00AE7287"/>
    <w:rsid w:val="00AF07B6"/>
    <w:rsid w:val="00AF08F6"/>
    <w:rsid w:val="00AF1E86"/>
    <w:rsid w:val="00AF1EC5"/>
    <w:rsid w:val="00AF2569"/>
    <w:rsid w:val="00AF2F8C"/>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9C4"/>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802"/>
    <w:rsid w:val="00C209FC"/>
    <w:rsid w:val="00C20A44"/>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44E"/>
    <w:rsid w:val="00C72FCF"/>
    <w:rsid w:val="00C73204"/>
    <w:rsid w:val="00C73512"/>
    <w:rsid w:val="00C73AB0"/>
    <w:rsid w:val="00C73FEC"/>
    <w:rsid w:val="00C7446A"/>
    <w:rsid w:val="00C746A8"/>
    <w:rsid w:val="00C75832"/>
    <w:rsid w:val="00C76699"/>
    <w:rsid w:val="00C77B81"/>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9D6"/>
    <w:rsid w:val="00CC1A55"/>
    <w:rsid w:val="00CC2A8C"/>
    <w:rsid w:val="00CC3031"/>
    <w:rsid w:val="00CC311E"/>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173"/>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553"/>
    <w:rsid w:val="00CF5DD4"/>
    <w:rsid w:val="00CF5F8C"/>
    <w:rsid w:val="00CF6200"/>
    <w:rsid w:val="00CF625E"/>
    <w:rsid w:val="00CF751A"/>
    <w:rsid w:val="00CF7744"/>
    <w:rsid w:val="00D00082"/>
    <w:rsid w:val="00D00646"/>
    <w:rsid w:val="00D0084A"/>
    <w:rsid w:val="00D00FFD"/>
    <w:rsid w:val="00D01158"/>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3C3"/>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B9D"/>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D7A6B"/>
    <w:rsid w:val="00DE091D"/>
    <w:rsid w:val="00DE0957"/>
    <w:rsid w:val="00DE11A2"/>
    <w:rsid w:val="00DE124F"/>
    <w:rsid w:val="00DE3530"/>
    <w:rsid w:val="00DE4094"/>
    <w:rsid w:val="00DE510D"/>
    <w:rsid w:val="00DE56E6"/>
    <w:rsid w:val="00DE5ADE"/>
    <w:rsid w:val="00DE69B3"/>
    <w:rsid w:val="00DE6F02"/>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26D43"/>
    <w:rsid w:val="00E3061E"/>
    <w:rsid w:val="00E30999"/>
    <w:rsid w:val="00E30CA4"/>
    <w:rsid w:val="00E327D2"/>
    <w:rsid w:val="00E329E2"/>
    <w:rsid w:val="00E32A3A"/>
    <w:rsid w:val="00E332B0"/>
    <w:rsid w:val="00E33319"/>
    <w:rsid w:val="00E3333C"/>
    <w:rsid w:val="00E3363D"/>
    <w:rsid w:val="00E33BBA"/>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42E1"/>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A7F65"/>
    <w:rsid w:val="00EB040B"/>
    <w:rsid w:val="00EB05DB"/>
    <w:rsid w:val="00EB09EC"/>
    <w:rsid w:val="00EB135C"/>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8A6"/>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2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50"/>
    <w:rsid w:val="00F94343"/>
    <w:rsid w:val="00F9443C"/>
    <w:rsid w:val="00F94E58"/>
    <w:rsid w:val="00F95126"/>
    <w:rsid w:val="00F95CAF"/>
    <w:rsid w:val="00F96A5B"/>
    <w:rsid w:val="00F96BAD"/>
    <w:rsid w:val="00F96BD4"/>
    <w:rsid w:val="00F96D05"/>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52D"/>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aliases w:val="- Bullets Char,リスト段落 Char,?? ?? Char,????? Char,???? Char,Lista1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0">
    <w:name w:val="목록 단락 Char1"/>
    <w:aliases w:val="- Bullets Char1,リスト段落 Char1,?? ?? Char1,????? Char1,???? Char1,Lista1 Char1"/>
    <w:uiPriority w:val="34"/>
    <w:qFormat/>
    <w:rsid w:val="00E33BBA"/>
    <w:rPr>
      <w:rFonts w:ascii="Courier New" w:eastAsia="SimSun" w:hAnsi="Courier New"/>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75456610">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3B3BF-7C91-4197-AEC8-2312CDD41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2</Pages>
  <Words>750</Words>
  <Characters>4279</Characters>
  <Application>Microsoft Office Word</Application>
  <DocSecurity>0</DocSecurity>
  <Lines>35</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6</cp:revision>
  <cp:lastPrinted>2014-08-09T03:01:00Z</cp:lastPrinted>
  <dcterms:created xsi:type="dcterms:W3CDTF">2018-05-09T13:28:00Z</dcterms:created>
  <dcterms:modified xsi:type="dcterms:W3CDTF">2018-05-11T03:46:00Z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